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FF7" w:rsidRPr="00C0753C" w:rsidRDefault="00C84FF7" w:rsidP="00432E1A">
      <w:pPr>
        <w:spacing w:after="0"/>
        <w:jc w:val="center"/>
        <w:rPr>
          <w:rFonts w:ascii="Arial" w:hAnsi="Arial" w:cs="Arial"/>
          <w:b/>
          <w:sz w:val="24"/>
          <w:szCs w:val="24"/>
        </w:rPr>
      </w:pPr>
    </w:p>
    <w:p w:rsidR="00432E1A" w:rsidRPr="00C0753C" w:rsidRDefault="00432E1A" w:rsidP="00432E1A">
      <w:pPr>
        <w:spacing w:after="0"/>
        <w:jc w:val="center"/>
        <w:rPr>
          <w:rFonts w:ascii="Arial" w:hAnsi="Arial" w:cs="Arial"/>
          <w:sz w:val="24"/>
          <w:szCs w:val="24"/>
        </w:rPr>
      </w:pPr>
      <w:r w:rsidRPr="00C0753C">
        <w:rPr>
          <w:rFonts w:ascii="Arial" w:hAnsi="Arial" w:cs="Arial"/>
          <w:b/>
          <w:sz w:val="24"/>
          <w:szCs w:val="24"/>
        </w:rPr>
        <w:t xml:space="preserve">RTW </w:t>
      </w:r>
      <w:r w:rsidR="00BC20A8" w:rsidRPr="00C0753C">
        <w:rPr>
          <w:rFonts w:ascii="Arial" w:hAnsi="Arial" w:cs="Arial"/>
          <w:b/>
          <w:sz w:val="24"/>
          <w:szCs w:val="24"/>
        </w:rPr>
        <w:t>TOASTING</w:t>
      </w:r>
      <w:r w:rsidR="00B939DA" w:rsidRPr="00C0753C">
        <w:rPr>
          <w:rFonts w:ascii="Arial" w:hAnsi="Arial" w:cs="Arial"/>
          <w:b/>
          <w:sz w:val="24"/>
          <w:szCs w:val="24"/>
        </w:rPr>
        <w:t xml:space="preserve"> 50 YEARS </w:t>
      </w:r>
      <w:r w:rsidR="00F77BCA" w:rsidRPr="00C0753C">
        <w:rPr>
          <w:rFonts w:ascii="Arial" w:hAnsi="Arial" w:cs="Arial"/>
          <w:b/>
          <w:sz w:val="24"/>
          <w:szCs w:val="24"/>
        </w:rPr>
        <w:t>AT</w:t>
      </w:r>
      <w:r w:rsidR="00B939DA" w:rsidRPr="00C0753C">
        <w:rPr>
          <w:rFonts w:ascii="Arial" w:hAnsi="Arial" w:cs="Arial"/>
          <w:b/>
          <w:sz w:val="24"/>
          <w:szCs w:val="24"/>
        </w:rPr>
        <w:t xml:space="preserve"> IBC 2015</w:t>
      </w:r>
    </w:p>
    <w:p w:rsidR="00432E1A" w:rsidRPr="00C0753C" w:rsidRDefault="00432E1A" w:rsidP="00432E1A">
      <w:pPr>
        <w:spacing w:after="0"/>
        <w:jc w:val="center"/>
        <w:rPr>
          <w:rFonts w:ascii="Arial" w:hAnsi="Arial" w:cs="Arial"/>
          <w:szCs w:val="24"/>
        </w:rPr>
      </w:pPr>
    </w:p>
    <w:p w:rsidR="00432E1A" w:rsidRPr="00C0753C" w:rsidRDefault="00432E1A" w:rsidP="00991CB5">
      <w:pPr>
        <w:spacing w:after="0"/>
        <w:jc w:val="both"/>
        <w:rPr>
          <w:rFonts w:ascii="Arial" w:hAnsi="Arial" w:cs="Arial"/>
          <w:szCs w:val="24"/>
        </w:rPr>
      </w:pPr>
      <w:r w:rsidRPr="00C0753C">
        <w:rPr>
          <w:rFonts w:ascii="Arial" w:hAnsi="Arial" w:cs="Arial"/>
          <w:b/>
          <w:szCs w:val="24"/>
        </w:rPr>
        <w:t xml:space="preserve">AMSTERDAM, </w:t>
      </w:r>
      <w:r w:rsidR="000F25C5">
        <w:rPr>
          <w:rFonts w:ascii="Arial" w:hAnsi="Arial" w:cs="Arial"/>
          <w:b/>
          <w:szCs w:val="24"/>
        </w:rPr>
        <w:t>SEPTEMBER 9</w:t>
      </w:r>
      <w:r w:rsidRPr="00C0753C">
        <w:rPr>
          <w:rFonts w:ascii="Arial" w:hAnsi="Arial" w:cs="Arial"/>
          <w:b/>
          <w:szCs w:val="24"/>
        </w:rPr>
        <w:t xml:space="preserve">, 2015 </w:t>
      </w:r>
      <w:r w:rsidRPr="00C0753C">
        <w:rPr>
          <w:rFonts w:ascii="Arial" w:hAnsi="Arial" w:cs="Arial"/>
          <w:szCs w:val="24"/>
        </w:rPr>
        <w:t>–</w:t>
      </w:r>
      <w:r w:rsidRPr="00C0753C">
        <w:rPr>
          <w:rFonts w:ascii="Arial" w:hAnsi="Arial" w:cs="Arial"/>
          <w:b/>
          <w:szCs w:val="24"/>
        </w:rPr>
        <w:t xml:space="preserve"> RTW, </w:t>
      </w:r>
      <w:r w:rsidRPr="00C0753C">
        <w:rPr>
          <w:rFonts w:ascii="Arial" w:hAnsi="Arial" w:cs="Arial"/>
          <w:szCs w:val="24"/>
        </w:rPr>
        <w:t xml:space="preserve">a leading vendor of visual audio meters and monitoring devices for professional broadcast, production, post production and quality control, </w:t>
      </w:r>
      <w:r w:rsidR="002D61FE" w:rsidRPr="00C0753C">
        <w:rPr>
          <w:rFonts w:ascii="Arial" w:hAnsi="Arial" w:cs="Arial"/>
          <w:szCs w:val="24"/>
        </w:rPr>
        <w:t>is</w:t>
      </w:r>
      <w:r w:rsidRPr="00C0753C">
        <w:rPr>
          <w:rFonts w:ascii="Arial" w:hAnsi="Arial" w:cs="Arial"/>
          <w:szCs w:val="24"/>
        </w:rPr>
        <w:t xml:space="preserve"> </w:t>
      </w:r>
      <w:r w:rsidR="00F77BCA" w:rsidRPr="00C0753C">
        <w:rPr>
          <w:rFonts w:ascii="Arial" w:hAnsi="Arial" w:cs="Arial"/>
          <w:szCs w:val="24"/>
        </w:rPr>
        <w:t xml:space="preserve">celebrating 50 years in the audio industry at this year’s IBC exhibition </w:t>
      </w:r>
      <w:r w:rsidR="00586DD9" w:rsidRPr="00C0753C">
        <w:rPr>
          <w:rFonts w:ascii="Arial" w:hAnsi="Arial" w:cs="Arial"/>
          <w:szCs w:val="24"/>
        </w:rPr>
        <w:t>(Stand 8.D89)</w:t>
      </w:r>
      <w:r w:rsidR="00073073">
        <w:rPr>
          <w:rFonts w:ascii="Arial" w:hAnsi="Arial" w:cs="Arial"/>
          <w:szCs w:val="24"/>
        </w:rPr>
        <w:t>.</w:t>
      </w:r>
    </w:p>
    <w:p w:rsidR="00586DD9" w:rsidRPr="00C0753C" w:rsidRDefault="00586DD9" w:rsidP="00991CB5">
      <w:pPr>
        <w:spacing w:after="0"/>
        <w:jc w:val="both"/>
        <w:rPr>
          <w:rFonts w:ascii="Arial" w:hAnsi="Arial" w:cs="Arial"/>
          <w:szCs w:val="24"/>
        </w:rPr>
      </w:pPr>
    </w:p>
    <w:p w:rsidR="009871B6" w:rsidRPr="00C0753C" w:rsidRDefault="00F77BCA" w:rsidP="00991CB5">
      <w:pPr>
        <w:spacing w:after="0"/>
        <w:jc w:val="both"/>
        <w:rPr>
          <w:rFonts w:ascii="Arial" w:hAnsi="Arial" w:cs="Arial"/>
          <w:szCs w:val="24"/>
        </w:rPr>
      </w:pPr>
      <w:r w:rsidRPr="00C0753C">
        <w:rPr>
          <w:rFonts w:ascii="Arial" w:hAnsi="Arial" w:cs="Arial"/>
          <w:szCs w:val="24"/>
        </w:rPr>
        <w:t xml:space="preserve">RTW was founded in 1965 as a specialist service provider for audio equipment. Through the subsequent years the company became a leading vendor of professional broadcast and audio-metering equipment. </w:t>
      </w:r>
      <w:r w:rsidR="009871B6" w:rsidRPr="00C0753C">
        <w:rPr>
          <w:rFonts w:ascii="Arial" w:hAnsi="Arial" w:cs="Arial"/>
          <w:szCs w:val="24"/>
        </w:rPr>
        <w:t>Andreas Tweitmann, current CEO of RTW, came to the helm of the company at 2007.</w:t>
      </w:r>
    </w:p>
    <w:p w:rsidR="009871B6" w:rsidRPr="00C0753C" w:rsidRDefault="009871B6" w:rsidP="00991CB5">
      <w:pPr>
        <w:spacing w:after="0"/>
        <w:jc w:val="both"/>
        <w:rPr>
          <w:rFonts w:ascii="Arial" w:hAnsi="Arial" w:cs="Arial"/>
          <w:szCs w:val="24"/>
        </w:rPr>
      </w:pPr>
    </w:p>
    <w:p w:rsidR="009871B6" w:rsidRPr="00C0753C" w:rsidRDefault="009871B6" w:rsidP="00991CB5">
      <w:pPr>
        <w:spacing w:after="0"/>
        <w:jc w:val="both"/>
        <w:rPr>
          <w:rFonts w:ascii="Arial" w:hAnsi="Arial" w:cs="Arial"/>
          <w:szCs w:val="24"/>
        </w:rPr>
      </w:pPr>
      <w:r w:rsidRPr="00C0753C">
        <w:rPr>
          <w:rFonts w:ascii="Arial" w:hAnsi="Arial" w:cs="Arial"/>
          <w:szCs w:val="24"/>
        </w:rPr>
        <w:t xml:space="preserve">“At RTW, we are committed to providing our clients with the best in visual audio meters and monitoring devices,” says Tweitmann. “Our involvement as a top company in the industry helps us gather important knowledge regarding new standards and needs. We work to streamline the broadcast industry’s </w:t>
      </w:r>
      <w:r w:rsidR="00C0753C">
        <w:rPr>
          <w:rFonts w:ascii="Arial" w:hAnsi="Arial" w:cs="Arial"/>
          <w:szCs w:val="24"/>
        </w:rPr>
        <w:t xml:space="preserve">necessary </w:t>
      </w:r>
      <w:r w:rsidRPr="00C0753C">
        <w:rPr>
          <w:rFonts w:ascii="Arial" w:hAnsi="Arial" w:cs="Arial"/>
          <w:szCs w:val="24"/>
        </w:rPr>
        <w:t>loudness</w:t>
      </w:r>
      <w:r w:rsidR="00C0753C">
        <w:rPr>
          <w:rFonts w:ascii="Arial" w:hAnsi="Arial" w:cs="Arial"/>
          <w:szCs w:val="24"/>
        </w:rPr>
        <w:t xml:space="preserve"> control</w:t>
      </w:r>
      <w:r w:rsidRPr="00C0753C">
        <w:rPr>
          <w:rFonts w:ascii="Arial" w:hAnsi="Arial" w:cs="Arial"/>
          <w:szCs w:val="24"/>
        </w:rPr>
        <w:t xml:space="preserve"> by way of user friendly, attainable products.”</w:t>
      </w:r>
    </w:p>
    <w:p w:rsidR="009871B6" w:rsidRPr="00C0753C" w:rsidRDefault="009871B6" w:rsidP="00991CB5">
      <w:pPr>
        <w:spacing w:after="0"/>
        <w:jc w:val="both"/>
        <w:rPr>
          <w:rFonts w:ascii="Arial" w:hAnsi="Arial" w:cs="Arial"/>
          <w:szCs w:val="24"/>
        </w:rPr>
      </w:pPr>
    </w:p>
    <w:p w:rsidR="00882BE5" w:rsidRPr="00C0753C" w:rsidRDefault="00F77BCA" w:rsidP="00991CB5">
      <w:pPr>
        <w:spacing w:after="0"/>
        <w:jc w:val="both"/>
        <w:rPr>
          <w:rFonts w:ascii="Arial" w:hAnsi="Arial" w:cs="Arial"/>
          <w:szCs w:val="24"/>
        </w:rPr>
      </w:pPr>
      <w:r w:rsidRPr="00C0753C">
        <w:rPr>
          <w:rFonts w:ascii="Arial" w:hAnsi="Arial" w:cs="Arial"/>
          <w:szCs w:val="24"/>
        </w:rPr>
        <w:t xml:space="preserve">With mandatory loudness standards becoming the new normal, RTW has made powerful contributions to the introduction of these </w:t>
      </w:r>
      <w:r w:rsidR="002202BB" w:rsidRPr="00C0753C">
        <w:rPr>
          <w:rFonts w:ascii="Arial" w:hAnsi="Arial" w:cs="Arial"/>
          <w:szCs w:val="24"/>
        </w:rPr>
        <w:t>regulations</w:t>
      </w:r>
      <w:r w:rsidRPr="00C0753C">
        <w:rPr>
          <w:rFonts w:ascii="Arial" w:hAnsi="Arial" w:cs="Arial"/>
          <w:szCs w:val="24"/>
        </w:rPr>
        <w:t xml:space="preserve">. They not only offer the products to suit the </w:t>
      </w:r>
      <w:r w:rsidRPr="00CD7890">
        <w:rPr>
          <w:rFonts w:ascii="Arial" w:hAnsi="Arial" w:cs="Arial"/>
          <w:szCs w:val="24"/>
        </w:rPr>
        <w:t xml:space="preserve">demands of the pro-audio industry, but also have helped develop </w:t>
      </w:r>
      <w:r w:rsidR="009871B6" w:rsidRPr="00CD7890">
        <w:rPr>
          <w:rFonts w:ascii="Arial" w:hAnsi="Arial" w:cs="Arial"/>
          <w:szCs w:val="24"/>
        </w:rPr>
        <w:t xml:space="preserve">the standards themselves. </w:t>
      </w:r>
      <w:r w:rsidR="00CD7890" w:rsidRPr="00CD7890">
        <w:rPr>
          <w:rFonts w:ascii="Arial" w:hAnsi="Arial" w:cs="Arial"/>
        </w:rPr>
        <w:t>Michael Kahsnitz</w:t>
      </w:r>
      <w:r w:rsidR="009871B6" w:rsidRPr="00CD7890">
        <w:rPr>
          <w:rFonts w:ascii="Arial" w:hAnsi="Arial" w:cs="Arial"/>
          <w:szCs w:val="24"/>
        </w:rPr>
        <w:t>, head of product management</w:t>
      </w:r>
      <w:r w:rsidR="009871B6" w:rsidRPr="00C0753C">
        <w:rPr>
          <w:rFonts w:ascii="Arial" w:hAnsi="Arial" w:cs="Arial"/>
          <w:szCs w:val="24"/>
        </w:rPr>
        <w:t xml:space="preserve"> at RTW, is a member of EBU’s PLOUD group that has worked to create binding loudness-management standards.</w:t>
      </w:r>
    </w:p>
    <w:p w:rsidR="009871B6" w:rsidRPr="00C0753C" w:rsidRDefault="009871B6" w:rsidP="00991CB5">
      <w:pPr>
        <w:spacing w:after="0"/>
        <w:jc w:val="both"/>
        <w:rPr>
          <w:rFonts w:ascii="Arial" w:hAnsi="Arial" w:cs="Arial"/>
          <w:szCs w:val="24"/>
        </w:rPr>
      </w:pPr>
    </w:p>
    <w:p w:rsidR="005B3417" w:rsidRPr="00C0753C" w:rsidRDefault="009871B6" w:rsidP="00991CB5">
      <w:pPr>
        <w:spacing w:after="0"/>
        <w:jc w:val="both"/>
        <w:rPr>
          <w:rFonts w:ascii="Arial" w:hAnsi="Arial" w:cs="Arial"/>
          <w:szCs w:val="24"/>
        </w:rPr>
      </w:pPr>
      <w:r w:rsidRPr="00C0753C">
        <w:rPr>
          <w:rFonts w:ascii="Arial" w:hAnsi="Arial" w:cs="Arial"/>
          <w:szCs w:val="24"/>
        </w:rPr>
        <w:t xml:space="preserve">“With the ever-evolving pro-audio industry, it is important to stay informed of the new trends that come about,” says Tweitmann. “It is important to us that our customers find </w:t>
      </w:r>
      <w:r w:rsidR="002965CA">
        <w:rPr>
          <w:rFonts w:ascii="Arial" w:hAnsi="Arial" w:cs="Arial"/>
          <w:szCs w:val="24"/>
        </w:rPr>
        <w:t>products</w:t>
      </w:r>
      <w:r w:rsidRPr="00C0753C">
        <w:rPr>
          <w:rFonts w:ascii="Arial" w:hAnsi="Arial" w:cs="Arial"/>
          <w:szCs w:val="24"/>
        </w:rPr>
        <w:t xml:space="preserve"> with functional capabilities that are able to adapt to different environments.</w:t>
      </w:r>
      <w:r w:rsidR="00BC20A8" w:rsidRPr="00C0753C">
        <w:rPr>
          <w:rFonts w:ascii="Arial" w:hAnsi="Arial" w:cs="Arial"/>
          <w:szCs w:val="24"/>
        </w:rPr>
        <w:t xml:space="preserve"> We look forward to the next 50 years of providing unparalleled customer service and products.</w:t>
      </w:r>
      <w:r w:rsidRPr="00C0753C">
        <w:rPr>
          <w:rFonts w:ascii="Arial" w:hAnsi="Arial" w:cs="Arial"/>
          <w:szCs w:val="24"/>
        </w:rPr>
        <w:t>”</w:t>
      </w:r>
    </w:p>
    <w:p w:rsidR="009D5BEE" w:rsidRDefault="009D5BEE" w:rsidP="009D5BEE">
      <w:pPr>
        <w:spacing w:after="0"/>
        <w:jc w:val="both"/>
        <w:rPr>
          <w:rFonts w:ascii="Arial" w:hAnsi="Arial" w:cs="Arial"/>
          <w:b/>
          <w:color w:val="1A171B"/>
          <w:shd w:val="clear" w:color="auto" w:fill="FFFFFF"/>
        </w:rPr>
      </w:pPr>
    </w:p>
    <w:p w:rsidR="009D5BEE" w:rsidRDefault="009D5BEE" w:rsidP="009D5BEE">
      <w:pPr>
        <w:spacing w:after="0"/>
        <w:jc w:val="both"/>
        <w:rPr>
          <w:rFonts w:ascii="Arial" w:hAnsi="Arial" w:cs="Arial"/>
          <w:b/>
          <w:color w:val="1A171B"/>
          <w:shd w:val="clear" w:color="auto" w:fill="FFFFFF"/>
        </w:rPr>
      </w:pPr>
      <w:r>
        <w:rPr>
          <w:rFonts w:ascii="Arial" w:hAnsi="Arial" w:cs="Arial"/>
          <w:b/>
          <w:color w:val="1A171B"/>
          <w:shd w:val="clear" w:color="auto" w:fill="FFFFFF"/>
        </w:rPr>
        <w:t>About RTW</w:t>
      </w:r>
    </w:p>
    <w:p w:rsidR="005B3417" w:rsidRPr="00C0753C" w:rsidRDefault="005B3417" w:rsidP="009D5BEE">
      <w:pPr>
        <w:spacing w:after="0"/>
        <w:jc w:val="both"/>
        <w:rPr>
          <w:rFonts w:ascii="Arial" w:hAnsi="Arial" w:cs="Arial"/>
        </w:rPr>
      </w:pPr>
      <w:r w:rsidRPr="00C0753C">
        <w:rPr>
          <w:rFonts w:ascii="Arial" w:hAnsi="Arial" w:cs="Arial"/>
          <w:color w:val="1A171B"/>
          <w:shd w:val="clear" w:color="auto" w:fill="FFFFFF"/>
        </w:rPr>
        <w:t xml:space="preserve">RTW, from Cologne, is a leading vendor of highly innovative first-class meters for audio monitoring and quality control. For 50 years, RTW has designed, produced, and marketed pioneering systems for professional recording studios. Today, RTW runs an international sales and service network. Visit </w:t>
      </w:r>
      <w:hyperlink r:id="rId6">
        <w:r w:rsidRPr="00C0753C">
          <w:rPr>
            <w:rStyle w:val="Hyperlink"/>
            <w:rFonts w:ascii="Arial" w:hAnsi="Arial" w:cs="Arial"/>
          </w:rPr>
          <w:t>www.rtw.com</w:t>
        </w:r>
      </w:hyperlink>
      <w:r w:rsidRPr="00C0753C">
        <w:rPr>
          <w:rFonts w:ascii="Arial" w:hAnsi="Arial" w:cs="Arial"/>
        </w:rPr>
        <w:t xml:space="preserve"> or </w:t>
      </w:r>
      <w:hyperlink r:id="rId7">
        <w:r w:rsidRPr="00C0753C">
          <w:rPr>
            <w:rStyle w:val="Hyperlink"/>
            <w:rFonts w:ascii="Arial" w:hAnsi="Arial" w:cs="Arial"/>
          </w:rPr>
          <w:t>www.facebook.com/rtw.de</w:t>
        </w:r>
      </w:hyperlink>
      <w:r w:rsidRPr="00C0753C">
        <w:rPr>
          <w:rFonts w:ascii="Arial" w:hAnsi="Arial" w:cs="Arial"/>
        </w:rPr>
        <w:t xml:space="preserve"> for more information.</w:t>
      </w:r>
    </w:p>
    <w:p w:rsidR="009D5BEE" w:rsidRDefault="009D5BEE" w:rsidP="00AC265A">
      <w:pPr>
        <w:pStyle w:val="BodyText"/>
        <w:spacing w:after="0" w:line="240" w:lineRule="atLeast"/>
        <w:jc w:val="center"/>
        <w:rPr>
          <w:lang w:val="en-US"/>
        </w:rPr>
      </w:pPr>
    </w:p>
    <w:p w:rsidR="00AC265A" w:rsidRPr="00C0753C" w:rsidRDefault="005B3417" w:rsidP="00AC265A">
      <w:pPr>
        <w:pStyle w:val="BodyText"/>
        <w:spacing w:after="0" w:line="240" w:lineRule="atLeast"/>
        <w:jc w:val="center"/>
        <w:rPr>
          <w:lang w:val="en-US"/>
        </w:rPr>
      </w:pPr>
      <w:r w:rsidRPr="00C0753C">
        <w:rPr>
          <w:lang w:val="en-US"/>
        </w:rPr>
        <w:t>####</w:t>
      </w:r>
    </w:p>
    <w:p w:rsidR="009D5BEE" w:rsidRDefault="009D5BEE" w:rsidP="005B3417">
      <w:pPr>
        <w:pStyle w:val="BodyText"/>
        <w:spacing w:after="0" w:line="240" w:lineRule="atLeast"/>
        <w:rPr>
          <w:b/>
          <w:lang w:val="en-US"/>
        </w:rPr>
      </w:pPr>
    </w:p>
    <w:p w:rsidR="005B3417" w:rsidRPr="00C0753C" w:rsidRDefault="005B3417" w:rsidP="005B3417">
      <w:pPr>
        <w:pStyle w:val="BodyText"/>
        <w:spacing w:after="0" w:line="240" w:lineRule="atLeast"/>
        <w:rPr>
          <w:lang w:val="en-US"/>
        </w:rPr>
      </w:pPr>
      <w:r w:rsidRPr="00C0753C">
        <w:rPr>
          <w:b/>
          <w:lang w:val="en-US"/>
        </w:rPr>
        <w:t>Media Relations Contact:</w:t>
      </w:r>
    </w:p>
    <w:p w:rsidR="009F21BB" w:rsidRPr="00C0753C" w:rsidRDefault="009F21BB" w:rsidP="005B3417">
      <w:pPr>
        <w:pStyle w:val="BodyText"/>
        <w:spacing w:after="0" w:line="240" w:lineRule="atLeast"/>
        <w:rPr>
          <w:lang w:val="en-US"/>
        </w:rPr>
        <w:sectPr w:rsidR="009F21BB" w:rsidRPr="00C0753C" w:rsidSect="00AC265A">
          <w:headerReference w:type="first" r:id="rId8"/>
          <w:type w:val="continuous"/>
          <w:pgSz w:w="12240" w:h="15840"/>
          <w:pgMar w:top="1440" w:right="1440" w:bottom="1152" w:left="1440" w:header="720" w:footer="720" w:gutter="0"/>
          <w:cols w:space="720"/>
          <w:titlePg/>
          <w:docGrid w:linePitch="360"/>
        </w:sectPr>
      </w:pPr>
    </w:p>
    <w:p w:rsidR="009F21BB" w:rsidRPr="00C0753C" w:rsidRDefault="005B3417" w:rsidP="005B3417">
      <w:pPr>
        <w:pStyle w:val="BodyText"/>
        <w:spacing w:after="0" w:line="240" w:lineRule="atLeast"/>
        <w:rPr>
          <w:lang w:val="en-US"/>
        </w:rPr>
      </w:pPr>
      <w:r w:rsidRPr="00C0753C">
        <w:rPr>
          <w:lang w:val="en-US"/>
        </w:rPr>
        <w:lastRenderedPageBreak/>
        <w:t>Lisa Belli</w:t>
      </w:r>
    </w:p>
    <w:p w:rsidR="005B3417" w:rsidRPr="00C0753C" w:rsidRDefault="005B3417" w:rsidP="005B3417">
      <w:pPr>
        <w:pStyle w:val="BodyText"/>
        <w:spacing w:after="0" w:line="240" w:lineRule="atLeast"/>
        <w:rPr>
          <w:lang w:val="en-US"/>
        </w:rPr>
      </w:pPr>
      <w:r w:rsidRPr="00C0753C">
        <w:rPr>
          <w:lang w:val="en-US"/>
        </w:rPr>
        <w:t>D. Pagan Communications</w:t>
      </w:r>
    </w:p>
    <w:p w:rsidR="005B3417" w:rsidRPr="00C0753C" w:rsidRDefault="005B3417" w:rsidP="005B3417">
      <w:pPr>
        <w:pStyle w:val="BodyText"/>
        <w:spacing w:after="0" w:line="240" w:lineRule="atLeast"/>
        <w:rPr>
          <w:lang w:val="en-US"/>
        </w:rPr>
      </w:pPr>
      <w:r w:rsidRPr="00C0753C">
        <w:rPr>
          <w:lang w:val="en-US"/>
        </w:rPr>
        <w:t>+1 631 659 2309 x15</w:t>
      </w:r>
    </w:p>
    <w:p w:rsidR="005B3417" w:rsidRPr="00C0753C" w:rsidRDefault="004218CC" w:rsidP="005B3417">
      <w:pPr>
        <w:pStyle w:val="BodyText"/>
        <w:spacing w:after="0" w:line="240" w:lineRule="atLeast"/>
        <w:rPr>
          <w:lang w:val="en-US"/>
        </w:rPr>
      </w:pPr>
      <w:hyperlink r:id="rId9" w:history="1">
        <w:r w:rsidR="005B3417" w:rsidRPr="00C0753C">
          <w:rPr>
            <w:rStyle w:val="Hyperlink"/>
            <w:lang w:val="en-US"/>
          </w:rPr>
          <w:t>lisab@dpagan.com</w:t>
        </w:r>
      </w:hyperlink>
    </w:p>
    <w:p w:rsidR="005B3417" w:rsidRPr="00C0753C" w:rsidRDefault="005B3417" w:rsidP="005B3417">
      <w:pPr>
        <w:pStyle w:val="BodyText"/>
        <w:spacing w:after="0" w:line="240" w:lineRule="atLeast"/>
        <w:rPr>
          <w:lang w:val="en-US"/>
        </w:rPr>
      </w:pPr>
      <w:r w:rsidRPr="00C0753C">
        <w:rPr>
          <w:lang w:val="en-US"/>
        </w:rPr>
        <w:lastRenderedPageBreak/>
        <w:t>Heather Ball</w:t>
      </w:r>
    </w:p>
    <w:p w:rsidR="005B3417" w:rsidRPr="00C0753C" w:rsidRDefault="00AC265A" w:rsidP="005B3417">
      <w:pPr>
        <w:pStyle w:val="BodyText"/>
        <w:spacing w:after="0" w:line="240" w:lineRule="atLeast"/>
        <w:rPr>
          <w:lang w:val="en-US"/>
        </w:rPr>
      </w:pPr>
      <w:r w:rsidRPr="00C0753C">
        <w:rPr>
          <w:lang w:val="en-US"/>
        </w:rPr>
        <w:t>D. Pagan Communications</w:t>
      </w:r>
    </w:p>
    <w:p w:rsidR="005B3417" w:rsidRPr="00C0753C" w:rsidRDefault="005B3417" w:rsidP="005B3417">
      <w:pPr>
        <w:pStyle w:val="BodyText"/>
        <w:spacing w:after="0" w:line="240" w:lineRule="atLeast"/>
        <w:rPr>
          <w:lang w:val="en-US"/>
        </w:rPr>
      </w:pPr>
      <w:r w:rsidRPr="00C0753C">
        <w:rPr>
          <w:lang w:val="en-US"/>
        </w:rPr>
        <w:t>+1 631 659 2309 x19</w:t>
      </w:r>
    </w:p>
    <w:p w:rsidR="005B3417" w:rsidRPr="00C0753C" w:rsidRDefault="004218CC" w:rsidP="005B3417">
      <w:pPr>
        <w:pStyle w:val="BodyText"/>
        <w:spacing w:after="0" w:line="240" w:lineRule="atLeast"/>
        <w:rPr>
          <w:lang w:val="en-US"/>
        </w:rPr>
      </w:pPr>
      <w:hyperlink r:id="rId10" w:history="1">
        <w:r w:rsidR="005B3417" w:rsidRPr="00C0753C">
          <w:rPr>
            <w:rStyle w:val="Hyperlink"/>
            <w:lang w:val="en-US"/>
          </w:rPr>
          <w:t>heatherb@dpagan.com</w:t>
        </w:r>
      </w:hyperlink>
    </w:p>
    <w:p w:rsidR="005B3417" w:rsidRPr="00C0753C" w:rsidRDefault="005B3417" w:rsidP="005B3417">
      <w:pPr>
        <w:pStyle w:val="BodyText"/>
        <w:spacing w:after="0" w:line="240" w:lineRule="atLeast"/>
        <w:rPr>
          <w:lang w:val="en-US"/>
        </w:rPr>
      </w:pPr>
      <w:r w:rsidRPr="00C0753C">
        <w:rPr>
          <w:lang w:val="en-US"/>
        </w:rPr>
        <w:lastRenderedPageBreak/>
        <w:t>Andreas Tweitmann</w:t>
      </w:r>
    </w:p>
    <w:p w:rsidR="005B3417" w:rsidRPr="00C0753C" w:rsidRDefault="005B3417" w:rsidP="005B3417">
      <w:pPr>
        <w:pStyle w:val="BodyText"/>
        <w:spacing w:after="0" w:line="240" w:lineRule="atLeast"/>
        <w:rPr>
          <w:lang w:val="en-US"/>
        </w:rPr>
      </w:pPr>
      <w:r w:rsidRPr="00C0753C">
        <w:rPr>
          <w:lang w:val="en-US"/>
        </w:rPr>
        <w:t>CEO</w:t>
      </w:r>
      <w:r w:rsidR="00AF333F" w:rsidRPr="00C0753C">
        <w:rPr>
          <w:lang w:val="en-US"/>
        </w:rPr>
        <w:t>, RTW</w:t>
      </w:r>
    </w:p>
    <w:p w:rsidR="005B3417" w:rsidRPr="00C0753C" w:rsidRDefault="005B3417" w:rsidP="005B3417">
      <w:pPr>
        <w:pStyle w:val="BodyText"/>
        <w:spacing w:after="0" w:line="240" w:lineRule="atLeast"/>
        <w:rPr>
          <w:lang w:val="en-US"/>
        </w:rPr>
      </w:pPr>
      <w:r w:rsidRPr="00C0753C">
        <w:rPr>
          <w:lang w:val="en-US"/>
        </w:rPr>
        <w:t>+49 221 709130</w:t>
      </w:r>
    </w:p>
    <w:p w:rsidR="00C84FF7" w:rsidRPr="00C0753C" w:rsidRDefault="004218CC" w:rsidP="005B3417">
      <w:pPr>
        <w:spacing w:after="0"/>
        <w:rPr>
          <w:rFonts w:ascii="Arial" w:hAnsi="Arial" w:cs="Arial"/>
        </w:rPr>
      </w:pPr>
      <w:hyperlink r:id="rId11" w:history="1">
        <w:r w:rsidR="00AC265A" w:rsidRPr="00C0753C">
          <w:rPr>
            <w:rStyle w:val="Hyperlink"/>
            <w:rFonts w:ascii="Arial" w:hAnsi="Arial" w:cs="Arial"/>
          </w:rPr>
          <w:t>rtw@rtw.de</w:t>
        </w:r>
      </w:hyperlink>
      <w:r w:rsidR="00AC265A" w:rsidRPr="00C0753C">
        <w:rPr>
          <w:rFonts w:ascii="Arial" w:hAnsi="Arial" w:cs="Arial"/>
        </w:rPr>
        <w:t xml:space="preserve"> </w:t>
      </w:r>
    </w:p>
    <w:sectPr w:rsidR="00C84FF7" w:rsidRPr="00C0753C" w:rsidSect="009F21BB">
      <w:type w:val="continuous"/>
      <w:pgSz w:w="12240" w:h="15840"/>
      <w:pgMar w:top="1440" w:right="1440" w:bottom="1440" w:left="144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0A8" w:rsidRDefault="00BC20A8" w:rsidP="00432E1A">
      <w:pPr>
        <w:spacing w:after="0" w:line="240" w:lineRule="auto"/>
      </w:pPr>
      <w:r>
        <w:separator/>
      </w:r>
    </w:p>
  </w:endnote>
  <w:endnote w:type="continuationSeparator" w:id="0">
    <w:p w:rsidR="00BC20A8" w:rsidRDefault="00BC20A8" w:rsidP="00432E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0A8" w:rsidRDefault="00BC20A8" w:rsidP="00432E1A">
      <w:pPr>
        <w:spacing w:after="0" w:line="240" w:lineRule="auto"/>
      </w:pPr>
      <w:r>
        <w:separator/>
      </w:r>
    </w:p>
  </w:footnote>
  <w:footnote w:type="continuationSeparator" w:id="0">
    <w:p w:rsidR="00BC20A8" w:rsidRDefault="00BC20A8" w:rsidP="00432E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0A8" w:rsidRDefault="009D5BEE">
    <w:pPr>
      <w:pStyle w:val="Header"/>
    </w:pPr>
    <w:r>
      <w:rPr>
        <w:noProof/>
      </w:rPr>
      <w:drawing>
        <wp:inline distT="0" distB="0" distL="0" distR="0">
          <wp:extent cx="1733550" cy="1047750"/>
          <wp:effectExtent l="19050" t="0" r="0" b="0"/>
          <wp:docPr id="2" name="Picture 1" descr="50 Ye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 Years Logo.JPG"/>
                  <pic:cNvPicPr/>
                </pic:nvPicPr>
                <pic:blipFill>
                  <a:blip r:embed="rId1"/>
                  <a:stretch>
                    <a:fillRect/>
                  </a:stretch>
                </pic:blipFill>
                <pic:spPr>
                  <a:xfrm>
                    <a:off x="0" y="0"/>
                    <a:ext cx="1733550" cy="1047750"/>
                  </a:xfrm>
                  <a:prstGeom prst="rect">
                    <a:avLst/>
                  </a:prstGeom>
                </pic:spPr>
              </pic:pic>
            </a:graphicData>
          </a:graphic>
        </wp:inline>
      </w:drawing>
    </w:r>
  </w:p>
  <w:p w:rsidR="00C0753C" w:rsidRDefault="00C0753C">
    <w:pPr>
      <w:pStyle w:val="Header"/>
    </w:pPr>
  </w:p>
  <w:p w:rsidR="00BC20A8" w:rsidRPr="00C0753C" w:rsidRDefault="00C0753C">
    <w:pPr>
      <w:pStyle w:val="Header"/>
      <w:rPr>
        <w:sz w:val="36"/>
      </w:rPr>
    </w:pPr>
    <w:r w:rsidRPr="00C0753C">
      <w:rPr>
        <w:sz w:val="28"/>
      </w:rPr>
      <w:t>For Immediate Release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432E1A"/>
    <w:rsid w:val="00073073"/>
    <w:rsid w:val="000B0FA1"/>
    <w:rsid w:val="000F25C5"/>
    <w:rsid w:val="002202BB"/>
    <w:rsid w:val="002965CA"/>
    <w:rsid w:val="002D61FE"/>
    <w:rsid w:val="00411193"/>
    <w:rsid w:val="004218CC"/>
    <w:rsid w:val="00430150"/>
    <w:rsid w:val="00432E1A"/>
    <w:rsid w:val="004A3B23"/>
    <w:rsid w:val="004E3138"/>
    <w:rsid w:val="00586DD9"/>
    <w:rsid w:val="005B3417"/>
    <w:rsid w:val="0066574B"/>
    <w:rsid w:val="007048E7"/>
    <w:rsid w:val="00787668"/>
    <w:rsid w:val="00882BE5"/>
    <w:rsid w:val="008E4252"/>
    <w:rsid w:val="00900A36"/>
    <w:rsid w:val="00966D29"/>
    <w:rsid w:val="009871B6"/>
    <w:rsid w:val="00991CB5"/>
    <w:rsid w:val="00992A10"/>
    <w:rsid w:val="009D5BEE"/>
    <w:rsid w:val="009F21BB"/>
    <w:rsid w:val="00AC265A"/>
    <w:rsid w:val="00AF333F"/>
    <w:rsid w:val="00B939DA"/>
    <w:rsid w:val="00BC20A8"/>
    <w:rsid w:val="00BC28F1"/>
    <w:rsid w:val="00C0753C"/>
    <w:rsid w:val="00C30454"/>
    <w:rsid w:val="00C823B2"/>
    <w:rsid w:val="00C84FF7"/>
    <w:rsid w:val="00CD7890"/>
    <w:rsid w:val="00D17E3E"/>
    <w:rsid w:val="00D22C59"/>
    <w:rsid w:val="00F77B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A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E1A"/>
  </w:style>
  <w:style w:type="paragraph" w:styleId="Footer">
    <w:name w:val="footer"/>
    <w:basedOn w:val="Normal"/>
    <w:link w:val="FooterChar"/>
    <w:uiPriority w:val="99"/>
    <w:semiHidden/>
    <w:unhideWhenUsed/>
    <w:rsid w:val="00432E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2E1A"/>
  </w:style>
  <w:style w:type="character" w:styleId="Hyperlink">
    <w:name w:val="Hyperlink"/>
    <w:rsid w:val="005B3417"/>
    <w:rPr>
      <w:color w:val="0000FF"/>
      <w:u w:val="single"/>
    </w:rPr>
  </w:style>
  <w:style w:type="paragraph" w:styleId="BodyText">
    <w:name w:val="Body Text"/>
    <w:basedOn w:val="Normal"/>
    <w:link w:val="BodyTextChar"/>
    <w:rsid w:val="005B3417"/>
    <w:pPr>
      <w:suppressAutoHyphens/>
      <w:spacing w:after="120" w:line="240" w:lineRule="auto"/>
    </w:pPr>
    <w:rPr>
      <w:rFonts w:ascii="Arial" w:eastAsia="Times New Roman" w:hAnsi="Arial" w:cs="Arial"/>
      <w:lang w:val="en-GB" w:eastAsia="en-GB" w:bidi="en-GB"/>
    </w:rPr>
  </w:style>
  <w:style w:type="character" w:customStyle="1" w:styleId="BodyTextChar">
    <w:name w:val="Body Text Char"/>
    <w:basedOn w:val="DefaultParagraphFont"/>
    <w:link w:val="BodyText"/>
    <w:rsid w:val="005B3417"/>
    <w:rPr>
      <w:rFonts w:ascii="Arial" w:eastAsia="Times New Roman" w:hAnsi="Arial" w:cs="Arial"/>
      <w:lang w:val="en-GB" w:eastAsia="en-GB" w:bidi="en-GB"/>
    </w:rPr>
  </w:style>
  <w:style w:type="paragraph" w:styleId="BalloonText">
    <w:name w:val="Balloon Text"/>
    <w:basedOn w:val="Normal"/>
    <w:link w:val="BalloonTextChar"/>
    <w:uiPriority w:val="99"/>
    <w:semiHidden/>
    <w:unhideWhenUsed/>
    <w:rsid w:val="00C84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F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acebook.com/rtw.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tw.com/" TargetMode="External"/><Relationship Id="rId11" Type="http://schemas.openxmlformats.org/officeDocument/2006/relationships/hyperlink" Target="mailto:rtw@rtw.de" TargetMode="External"/><Relationship Id="rId5" Type="http://schemas.openxmlformats.org/officeDocument/2006/relationships/endnotes" Target="endnotes.xml"/><Relationship Id="rId10" Type="http://schemas.openxmlformats.org/officeDocument/2006/relationships/hyperlink" Target="mailto:heatherb@dpagan.com" TargetMode="External"/><Relationship Id="rId4" Type="http://schemas.openxmlformats.org/officeDocument/2006/relationships/footnotes" Target="footnotes.xml"/><Relationship Id="rId9" Type="http://schemas.openxmlformats.org/officeDocument/2006/relationships/hyperlink" Target="mailto:lisab@dpaga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DPAGAN Communications</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lisab</dc:creator>
  <cp:keywords/>
  <dc:description/>
  <cp:lastModifiedBy>lisab</cp:lastModifiedBy>
  <cp:revision>5</cp:revision>
  <cp:lastPrinted>2015-08-14T18:33:00Z</cp:lastPrinted>
  <dcterms:created xsi:type="dcterms:W3CDTF">2015-08-26T13:37:00Z</dcterms:created>
  <dcterms:modified xsi:type="dcterms:W3CDTF">2015-09-04T18:19:00Z</dcterms:modified>
</cp:coreProperties>
</file>